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1525"/>
        <w:gridCol w:w="2302"/>
      </w:tblGrid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Показатели результативности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bookmarkStart w:id="0" w:name="_GoBack"/>
            <w:r w:rsidRPr="0018595E">
              <w:rPr>
                <w:rFonts w:ascii="Times New Roman" w:eastAsia="MS Mincho" w:hAnsi="Times New Roman"/>
                <w:b/>
                <w:sz w:val="24"/>
                <w:szCs w:val="24"/>
              </w:rPr>
              <w:t>ФИО, специальность, курс</w:t>
            </w:r>
            <w:bookmarkEnd w:id="0"/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Количество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баллов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Подтверждающие документы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Балльная оценка учебной активности аспирантов 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Cs/>
                <w:sz w:val="24"/>
                <w:szCs w:val="24"/>
              </w:rPr>
              <w:t>1. Получение зачета по реферату по дисциплине История и философия науки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Реферат, экзаменационная ведомость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Cs/>
                <w:sz w:val="24"/>
                <w:szCs w:val="24"/>
              </w:rPr>
              <w:t xml:space="preserve">2. Получение зачета по реферату по дисциплине «Иностранный язык» (зачет)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Cs/>
                <w:sz w:val="24"/>
                <w:szCs w:val="24"/>
              </w:rPr>
              <w:t>с оценкой «отлично»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Cs/>
                <w:sz w:val="24"/>
                <w:szCs w:val="24"/>
              </w:rPr>
              <w:t xml:space="preserve">3. Получение зачета по дисциплинам индивидуального план учебной деятельности (за каждую дисциплину) 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Cs/>
                <w:sz w:val="24"/>
                <w:szCs w:val="24"/>
              </w:rPr>
              <w:t>Дифференциальный зачет с оценкой «отлично»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Экзаменационная ведомость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Cs/>
                <w:sz w:val="24"/>
                <w:szCs w:val="24"/>
              </w:rPr>
              <w:t>4. Получение зачета по практике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Отчет по педагогической практике (ФГТ), практикам (ФГОС ВО)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Балльная оценка научной активности аспирантов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1. Утверждение темы диссертационного исследования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 xml:space="preserve">Запись в индивидуальном плане аспиранта 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2. </w:t>
            </w:r>
            <w:r w:rsidRPr="00177AC1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утверждение индивидуального плана учебной и научной деятельности</w:t>
            </w: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3.</w:t>
            </w:r>
            <w:r w:rsidRPr="00177AC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Разработка характеристики диссертационного исследования (представление развернутого плана диссертационного исследования)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Запись в индивидуальном плане аспиранта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4. Результаты экзаменов кандидатского минимума (учитываются оценки, полученные на экзамене) – по истории и философии науки; по иностранному языку; по спец. дисциплине: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«отлично»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«хорошо»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8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6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 xml:space="preserve">Протокол экзамена, справка о сдаче кандидатского экзамена или удостоверение 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5. Публикация статьи: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- в рецензируемых российских и зарубежных изданиях, индексируемых в базах данных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Web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of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Science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Scopus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;</w:t>
            </w:r>
            <w:proofErr w:type="gramEnd"/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- в журнале из Перечня российских рецензируемых научных журналов, в которых должны быть опубликованы основные научные результаты диссертации / ЕГПНИ – Белый список,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- в международном (или зарубежном) издании (на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ин.языке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);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- в материалах всероссийских и международных конференций и симпозиумов, зарегистрированных в РИНЦ; электронных научных изданиях, зарегистрированных в НТЦ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Информрегистр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в региональном, межвузовском и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внутривузовском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издании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6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6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4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Список научных трудов с указанием полных выходных данных, заверенный в установленном порядке</w:t>
            </w:r>
          </w:p>
        </w:tc>
      </w:tr>
      <w:tr w:rsidR="0018595E" w:rsidRPr="00177AC1" w:rsidTr="005354F9">
        <w:tc>
          <w:tcPr>
            <w:tcW w:w="5387" w:type="dxa"/>
            <w:shd w:val="clear" w:color="auto" w:fill="auto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6. Депонирование статьи в организациях государственной системы научно-технической информации </w:t>
            </w:r>
          </w:p>
        </w:tc>
        <w:tc>
          <w:tcPr>
            <w:tcW w:w="1525" w:type="dxa"/>
            <w:shd w:val="clear" w:color="auto" w:fill="auto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auto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 xml:space="preserve">Список научных трудов с указанием полных выходных данных, заверенный 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lastRenderedPageBreak/>
              <w:t>в установленном порядке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 xml:space="preserve">7. Получение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патента на изобретение,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патента на полезную модель,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свидетельства на программы для ЭВМ (базы данных) 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Копии патентов, свидетельств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8. Публикация тезисов: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в материалах международных и всероссийских конференций и симпозиумов;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в региональном, межвузовском и </w:t>
            </w:r>
            <w:proofErr w:type="spellStart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внутривузовском</w:t>
            </w:r>
            <w:proofErr w:type="spellEnd"/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издании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 xml:space="preserve">Список научных трудов с указанием полных выходных данных, заверенный 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 xml:space="preserve">в установленном порядке </w:t>
            </w:r>
          </w:p>
        </w:tc>
      </w:tr>
      <w:tr w:rsidR="0018595E" w:rsidRPr="00177AC1" w:rsidTr="005354F9">
        <w:tc>
          <w:tcPr>
            <w:tcW w:w="5387" w:type="dxa"/>
            <w:shd w:val="clear" w:color="auto" w:fill="auto"/>
          </w:tcPr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9. Выступление с докладом: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на иностранном языке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на международной конференции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на всероссийской, региональной конференции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на вузовской конференции</w:t>
            </w:r>
          </w:p>
        </w:tc>
        <w:tc>
          <w:tcPr>
            <w:tcW w:w="1525" w:type="dxa"/>
            <w:shd w:val="clear" w:color="auto" w:fill="auto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6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4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  <w:shd w:val="clear" w:color="auto" w:fill="auto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Программа конференции, семинара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10. Дипломы, почетные грамоты и другие поощрения, полученные на международных и всероссийских конкурсах научных работ, тематика которых соответствует теме диссертации (в период обучения в аспирантуре):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 место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 место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 место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4место и далее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7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Копии дипломов, почетных грамот и др. поощрений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11. Внедрение результатов диссертационного исследования: 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в производство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в учебный процесс, в органы управления</w:t>
            </w:r>
          </w:p>
          <w:p w:rsidR="0018595E" w:rsidRPr="00177AC1" w:rsidRDefault="0018595E" w:rsidP="005354F9">
            <w:pPr>
              <w:pStyle w:val="afc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в общественные организации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4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 xml:space="preserve"> Акты о внедрении 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12. Получение гранта на выполнение НИР по теме диссертации (руководитель гранта):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федеральный уровень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региональный (республиканский)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университетский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7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Копии дипломов или приказов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13. Получение гранта на выполнение НИР по теме диссертации (исполнитель гранта):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федеральный уровень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региональный (республиканский)</w:t>
            </w:r>
          </w:p>
          <w:p w:rsidR="0018595E" w:rsidRPr="00177AC1" w:rsidRDefault="0018595E" w:rsidP="005354F9">
            <w:pPr>
              <w:pStyle w:val="afc"/>
              <w:tabs>
                <w:tab w:val="center" w:pos="3728"/>
              </w:tabs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университетский</w:t>
            </w: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Копии дипломов или приказов</w:t>
            </w:r>
          </w:p>
        </w:tc>
      </w:tr>
      <w:tr w:rsidR="0018595E" w:rsidRPr="00177AC1" w:rsidTr="005354F9">
        <w:trPr>
          <w:trHeight w:val="570"/>
        </w:trPr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14. Отчет о выполнении плана работы над диссертацией по главам (параграфам) в % (см. приложение 5)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Черновой вариант диссертации</w:t>
            </w:r>
          </w:p>
        </w:tc>
      </w:tr>
      <w:tr w:rsidR="0018595E" w:rsidRPr="00177AC1" w:rsidTr="005354F9">
        <w:trPr>
          <w:trHeight w:val="808"/>
        </w:trPr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для 1 курса не менее 20%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для 2 курса не менее 50%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для 3 курса не менее 80%</w:t>
            </w:r>
            <w:r w:rsidRPr="00177AC1">
              <w:rPr>
                <w:rStyle w:val="af4"/>
                <w:rFonts w:ascii="Times New Roman" w:eastAsia="MS Mincho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7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</w:p>
        </w:tc>
      </w:tr>
      <w:tr w:rsidR="0018595E" w:rsidRPr="00177AC1" w:rsidTr="005354F9">
        <w:trPr>
          <w:trHeight w:val="1090"/>
        </w:trPr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для 1 курса не менее 20%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для 2 курса не менее 40%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– для 3 курса не менее 60%</w:t>
            </w:r>
          </w:p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 -для 4 курса не менее 80%</w:t>
            </w:r>
            <w:r w:rsidRPr="00177AC1">
              <w:rPr>
                <w:rStyle w:val="af4"/>
                <w:rFonts w:ascii="Times New Roman" w:eastAsia="MS Mincho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7</w:t>
            </w:r>
          </w:p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>15. Подготовлен автореферат диссертации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Автореферат</w:t>
            </w:r>
          </w:p>
        </w:tc>
      </w:tr>
      <w:tr w:rsidR="0018595E" w:rsidRPr="00177AC1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16. Получение заключения организации о выполнении диссертационного исследования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>15</w:t>
            </w: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</w:rPr>
            </w:pPr>
            <w:r w:rsidRPr="00177AC1">
              <w:rPr>
                <w:rFonts w:ascii="Times New Roman" w:eastAsia="MS Mincho" w:hAnsi="Times New Roman"/>
              </w:rPr>
              <w:t>Заключение кафедры</w:t>
            </w:r>
          </w:p>
        </w:tc>
      </w:tr>
      <w:tr w:rsidR="0018595E" w:rsidRPr="00B50CC9" w:rsidTr="005354F9">
        <w:tc>
          <w:tcPr>
            <w:tcW w:w="5387" w:type="dxa"/>
          </w:tcPr>
          <w:p w:rsidR="0018595E" w:rsidRPr="00177AC1" w:rsidRDefault="0018595E" w:rsidP="005354F9">
            <w:pPr>
              <w:pStyle w:val="afc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177AC1">
              <w:rPr>
                <w:rFonts w:ascii="Times New Roman" w:eastAsia="MS Mincho" w:hAnsi="Times New Roman"/>
                <w:sz w:val="24"/>
                <w:szCs w:val="24"/>
              </w:rPr>
              <w:t xml:space="preserve"> Итоговая оценка равняется сумме полученных баллов. </w:t>
            </w:r>
          </w:p>
        </w:tc>
        <w:tc>
          <w:tcPr>
            <w:tcW w:w="1525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18595E" w:rsidRPr="00177AC1" w:rsidRDefault="0018595E" w:rsidP="005354F9">
            <w:pPr>
              <w:pStyle w:val="afc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:rsidR="003F51C6" w:rsidRPr="0018595E" w:rsidRDefault="003F51C6" w:rsidP="0018595E">
      <w:pPr>
        <w:rPr>
          <w:lang w:val="ru-RU"/>
        </w:rPr>
      </w:pPr>
    </w:p>
    <w:sectPr w:rsidR="003F51C6" w:rsidRPr="0018595E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85F" w:rsidRDefault="00A2785F">
      <w:r>
        <w:separator/>
      </w:r>
    </w:p>
  </w:endnote>
  <w:endnote w:type="continuationSeparator" w:id="0">
    <w:p w:rsidR="00A2785F" w:rsidRDefault="00A2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85F" w:rsidRDefault="00A2785F">
      <w:r>
        <w:separator/>
      </w:r>
    </w:p>
  </w:footnote>
  <w:footnote w:type="continuationSeparator" w:id="0">
    <w:p w:rsidR="00A2785F" w:rsidRDefault="00A2785F">
      <w:r>
        <w:continuationSeparator/>
      </w:r>
    </w:p>
  </w:footnote>
  <w:footnote w:id="1">
    <w:p w:rsidR="0018595E" w:rsidRDefault="0018595E" w:rsidP="0018595E">
      <w:pPr>
        <w:pStyle w:val="af2"/>
      </w:pPr>
      <w:r>
        <w:rPr>
          <w:rStyle w:val="af4"/>
        </w:rPr>
        <w:footnoteRef/>
      </w:r>
      <w:r>
        <w:t xml:space="preserve"> Для аспирантов, обучающихся по ФГТ и ФГОС, срок освоения научных специальностей которых составляет три </w:t>
      </w:r>
      <w:proofErr w:type="gramStart"/>
      <w:r>
        <w:t>года  в</w:t>
      </w:r>
      <w:proofErr w:type="gramEnd"/>
      <w:r>
        <w:t xml:space="preserve"> очной форме обучения</w:t>
      </w:r>
    </w:p>
  </w:footnote>
  <w:footnote w:id="2">
    <w:p w:rsidR="0018595E" w:rsidRDefault="0018595E" w:rsidP="0018595E">
      <w:pPr>
        <w:pStyle w:val="af2"/>
      </w:pPr>
      <w:r>
        <w:rPr>
          <w:rStyle w:val="af4"/>
        </w:rPr>
        <w:footnoteRef/>
      </w:r>
      <w:r>
        <w:t xml:space="preserve"> Для аспирантов, обучающихся по ФГТ и ФГОС, срок освоения научных специальностей которых составляет четыре </w:t>
      </w:r>
      <w:proofErr w:type="gramStart"/>
      <w:r>
        <w:t>года  в</w:t>
      </w:r>
      <w:proofErr w:type="gramEnd"/>
      <w:r>
        <w:t xml:space="preserve"> очной форме обучения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835D6"/>
    <w:multiLevelType w:val="hybridMultilevel"/>
    <w:tmpl w:val="10D667E4"/>
    <w:lvl w:ilvl="0" w:tplc="413E7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7C10B3"/>
    <w:multiLevelType w:val="hybridMultilevel"/>
    <w:tmpl w:val="CFB62528"/>
    <w:lvl w:ilvl="0" w:tplc="DA8CE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2A69128">
      <w:start w:val="1"/>
      <w:numFmt w:val="lowerLetter"/>
      <w:lvlText w:val="%2."/>
      <w:lvlJc w:val="left"/>
      <w:pPr>
        <w:ind w:left="1789" w:hanging="360"/>
      </w:pPr>
    </w:lvl>
    <w:lvl w:ilvl="2" w:tplc="0D6078D4">
      <w:start w:val="1"/>
      <w:numFmt w:val="lowerRoman"/>
      <w:lvlText w:val="%3."/>
      <w:lvlJc w:val="right"/>
      <w:pPr>
        <w:ind w:left="2509" w:hanging="180"/>
      </w:pPr>
    </w:lvl>
    <w:lvl w:ilvl="3" w:tplc="CDE2D37A">
      <w:start w:val="1"/>
      <w:numFmt w:val="decimal"/>
      <w:lvlText w:val="%4."/>
      <w:lvlJc w:val="left"/>
      <w:pPr>
        <w:ind w:left="3229" w:hanging="360"/>
      </w:pPr>
    </w:lvl>
    <w:lvl w:ilvl="4" w:tplc="A9629C82">
      <w:start w:val="1"/>
      <w:numFmt w:val="lowerLetter"/>
      <w:lvlText w:val="%5."/>
      <w:lvlJc w:val="left"/>
      <w:pPr>
        <w:ind w:left="3949" w:hanging="360"/>
      </w:pPr>
    </w:lvl>
    <w:lvl w:ilvl="5" w:tplc="C5B64FC8">
      <w:start w:val="1"/>
      <w:numFmt w:val="lowerRoman"/>
      <w:lvlText w:val="%6."/>
      <w:lvlJc w:val="right"/>
      <w:pPr>
        <w:ind w:left="4669" w:hanging="180"/>
      </w:pPr>
    </w:lvl>
    <w:lvl w:ilvl="6" w:tplc="3F20FA62">
      <w:start w:val="1"/>
      <w:numFmt w:val="decimal"/>
      <w:lvlText w:val="%7."/>
      <w:lvlJc w:val="left"/>
      <w:pPr>
        <w:ind w:left="5389" w:hanging="360"/>
      </w:pPr>
    </w:lvl>
    <w:lvl w:ilvl="7" w:tplc="34CCC646">
      <w:start w:val="1"/>
      <w:numFmt w:val="lowerLetter"/>
      <w:lvlText w:val="%8."/>
      <w:lvlJc w:val="left"/>
      <w:pPr>
        <w:ind w:left="6109" w:hanging="360"/>
      </w:pPr>
    </w:lvl>
    <w:lvl w:ilvl="8" w:tplc="EF5A079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C6"/>
    <w:rsid w:val="0018595E"/>
    <w:rsid w:val="00216261"/>
    <w:rsid w:val="00295FA5"/>
    <w:rsid w:val="003F51C6"/>
    <w:rsid w:val="004228AD"/>
    <w:rsid w:val="0048510F"/>
    <w:rsid w:val="004B0C1E"/>
    <w:rsid w:val="00516A4D"/>
    <w:rsid w:val="005834EE"/>
    <w:rsid w:val="00644457"/>
    <w:rsid w:val="00725336"/>
    <w:rsid w:val="00982E28"/>
    <w:rsid w:val="009D4ACF"/>
    <w:rsid w:val="00A2785F"/>
    <w:rsid w:val="00A914A8"/>
    <w:rsid w:val="00AF5B5C"/>
    <w:rsid w:val="00B22A7A"/>
    <w:rsid w:val="00B34EF0"/>
    <w:rsid w:val="00BA743B"/>
    <w:rsid w:val="00C33057"/>
    <w:rsid w:val="00CC35ED"/>
    <w:rsid w:val="00F8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F158B-724F-4ADA-827A-4F41B614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95E"/>
    <w:pPr>
      <w:spacing w:after="0" w:line="240" w:lineRule="auto"/>
      <w:ind w:left="57" w:firstLine="57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 w:line="259" w:lineRule="auto"/>
      <w:ind w:left="0" w:firstLine="0"/>
      <w:outlineLvl w:val="0"/>
    </w:pPr>
    <w:rPr>
      <w:rFonts w:ascii="Arial" w:eastAsia="Arial" w:hAnsi="Arial" w:cs="Arial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 w:line="259" w:lineRule="auto"/>
      <w:ind w:left="0" w:firstLine="0"/>
      <w:outlineLvl w:val="1"/>
    </w:pPr>
    <w:rPr>
      <w:rFonts w:ascii="Arial" w:eastAsia="Arial" w:hAnsi="Arial" w:cs="Arial"/>
      <w:sz w:val="34"/>
      <w:szCs w:val="22"/>
      <w:lang w:val="ru-RU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 w:line="259" w:lineRule="auto"/>
      <w:ind w:left="0" w:firstLine="0"/>
      <w:outlineLvl w:val="2"/>
    </w:pPr>
    <w:rPr>
      <w:rFonts w:ascii="Arial" w:eastAsia="Arial" w:hAnsi="Arial" w:cs="Arial"/>
      <w:sz w:val="30"/>
      <w:szCs w:val="30"/>
      <w:lang w:val="ru-RU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 w:line="259" w:lineRule="auto"/>
      <w:ind w:left="0" w:firstLine="0"/>
      <w:outlineLvl w:val="3"/>
    </w:pPr>
    <w:rPr>
      <w:rFonts w:ascii="Arial" w:eastAsia="Arial" w:hAnsi="Arial" w:cs="Arial"/>
      <w:b/>
      <w:bCs/>
      <w:sz w:val="26"/>
      <w:szCs w:val="26"/>
      <w:lang w:val="ru-RU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 w:line="259" w:lineRule="auto"/>
      <w:ind w:left="0" w:firstLine="0"/>
      <w:outlineLvl w:val="4"/>
    </w:pPr>
    <w:rPr>
      <w:rFonts w:ascii="Arial" w:eastAsia="Arial" w:hAnsi="Arial" w:cs="Arial"/>
      <w:b/>
      <w:bCs/>
      <w:sz w:val="24"/>
      <w:szCs w:val="24"/>
      <w:lang w:val="ru-RU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 w:line="259" w:lineRule="auto"/>
      <w:ind w:left="0" w:firstLine="0"/>
      <w:outlineLvl w:val="5"/>
    </w:pPr>
    <w:rPr>
      <w:rFonts w:ascii="Arial" w:eastAsia="Arial" w:hAnsi="Arial" w:cs="Arial"/>
      <w:b/>
      <w:bCs/>
      <w:sz w:val="22"/>
      <w:szCs w:val="22"/>
      <w:lang w:val="ru-RU" w:eastAsia="en-US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59" w:lineRule="auto"/>
      <w:ind w:left="0" w:firstLine="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59" w:lineRule="auto"/>
      <w:ind w:left="0" w:firstLine="0"/>
      <w:outlineLvl w:val="7"/>
    </w:pPr>
    <w:rPr>
      <w:rFonts w:ascii="Arial" w:eastAsia="Arial" w:hAnsi="Arial" w:cs="Arial"/>
      <w:i/>
      <w:iCs/>
      <w:sz w:val="22"/>
      <w:szCs w:val="22"/>
      <w:lang w:val="ru-RU"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59" w:lineRule="auto"/>
      <w:ind w:left="0" w:firstLine="0"/>
      <w:outlineLvl w:val="8"/>
    </w:pPr>
    <w:rPr>
      <w:rFonts w:ascii="Arial" w:eastAsia="Arial" w:hAnsi="Arial" w:cs="Arial"/>
      <w:i/>
      <w:iCs/>
      <w:sz w:val="21"/>
      <w:szCs w:val="21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 w:line="259" w:lineRule="auto"/>
      <w:ind w:left="0" w:firstLine="0"/>
      <w:contextualSpacing/>
    </w:pPr>
    <w:rPr>
      <w:rFonts w:asciiTheme="minorHAnsi" w:eastAsiaTheme="minorHAnsi" w:hAnsiTheme="minorHAnsi" w:cstheme="minorBidi"/>
      <w:sz w:val="48"/>
      <w:szCs w:val="48"/>
      <w:lang w:val="ru-RU" w:eastAsia="en-US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 w:line="259" w:lineRule="auto"/>
      <w:ind w:left="0" w:firstLine="0"/>
    </w:pPr>
    <w:rPr>
      <w:rFonts w:asciiTheme="minorHAnsi" w:eastAsiaTheme="minorHAnsi" w:hAnsiTheme="minorHAnsi" w:cstheme="minorBidi"/>
      <w:sz w:val="24"/>
      <w:szCs w:val="24"/>
      <w:lang w:val="ru-RU" w:eastAsia="en-US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spacing w:after="160" w:line="259" w:lineRule="auto"/>
      <w:ind w:left="720" w:right="720" w:firstLine="0"/>
    </w:pPr>
    <w:rPr>
      <w:rFonts w:asciiTheme="minorHAnsi" w:eastAsiaTheme="minorHAnsi" w:hAnsiTheme="minorHAnsi" w:cstheme="minorBidi"/>
      <w:i/>
      <w:sz w:val="22"/>
      <w:szCs w:val="22"/>
      <w:lang w:val="ru-RU" w:eastAsia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 w:firstLine="0"/>
    </w:pPr>
    <w:rPr>
      <w:rFonts w:asciiTheme="minorHAnsi" w:eastAsiaTheme="minorHAnsi" w:hAnsiTheme="minorHAnsi" w:cstheme="minorBidi"/>
      <w:i/>
      <w:sz w:val="22"/>
      <w:szCs w:val="22"/>
      <w:lang w:val="ru-RU" w:eastAsia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/>
      <w:ind w:left="0" w:firstLine="0"/>
    </w:pPr>
    <w:rPr>
      <w:rFonts w:asciiTheme="minorHAnsi" w:eastAsiaTheme="minorHAnsi" w:hAnsiTheme="minorHAnsi" w:cstheme="minorBidi"/>
      <w:sz w:val="18"/>
      <w:szCs w:val="22"/>
      <w:lang w:val="ru-RU" w:eastAsia="en-US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59" w:lineRule="auto"/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3">
    <w:name w:val="toc 2"/>
    <w:basedOn w:val="a"/>
    <w:next w:val="a"/>
    <w:uiPriority w:val="39"/>
    <w:unhideWhenUsed/>
    <w:pPr>
      <w:spacing w:after="57" w:line="259" w:lineRule="auto"/>
      <w:ind w:left="283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2">
    <w:name w:val="toc 3"/>
    <w:basedOn w:val="a"/>
    <w:next w:val="a"/>
    <w:uiPriority w:val="39"/>
    <w:unhideWhenUsed/>
    <w:pPr>
      <w:spacing w:after="57" w:line="259" w:lineRule="auto"/>
      <w:ind w:left="567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42">
    <w:name w:val="toc 4"/>
    <w:basedOn w:val="a"/>
    <w:next w:val="a"/>
    <w:uiPriority w:val="39"/>
    <w:unhideWhenUsed/>
    <w:pPr>
      <w:spacing w:after="57" w:line="259" w:lineRule="auto"/>
      <w:ind w:left="85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52">
    <w:name w:val="toc 5"/>
    <w:basedOn w:val="a"/>
    <w:next w:val="a"/>
    <w:uiPriority w:val="39"/>
    <w:unhideWhenUsed/>
    <w:pPr>
      <w:spacing w:after="57" w:line="259" w:lineRule="auto"/>
      <w:ind w:left="1134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61">
    <w:name w:val="toc 6"/>
    <w:basedOn w:val="a"/>
    <w:next w:val="a"/>
    <w:uiPriority w:val="39"/>
    <w:unhideWhenUsed/>
    <w:pPr>
      <w:spacing w:after="57" w:line="259" w:lineRule="auto"/>
      <w:ind w:left="1417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71">
    <w:name w:val="toc 7"/>
    <w:basedOn w:val="a"/>
    <w:next w:val="a"/>
    <w:uiPriority w:val="39"/>
    <w:unhideWhenUsed/>
    <w:pPr>
      <w:spacing w:after="57" w:line="259" w:lineRule="auto"/>
      <w:ind w:left="1701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81">
    <w:name w:val="toc 8"/>
    <w:basedOn w:val="a"/>
    <w:next w:val="a"/>
    <w:uiPriority w:val="39"/>
    <w:unhideWhenUsed/>
    <w:pPr>
      <w:spacing w:after="57" w:line="259" w:lineRule="auto"/>
      <w:ind w:left="1984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91">
    <w:name w:val="toc 9"/>
    <w:basedOn w:val="a"/>
    <w:next w:val="a"/>
    <w:uiPriority w:val="39"/>
    <w:unhideWhenUsed/>
    <w:pPr>
      <w:spacing w:after="57" w:line="259" w:lineRule="auto"/>
      <w:ind w:left="2268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line="259" w:lineRule="auto"/>
      <w:ind w:left="0"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afa">
    <w:name w:val="Таблицы (моноширинный)"/>
    <w:basedOn w:val="a"/>
    <w:next w:val="a"/>
    <w:uiPriority w:val="99"/>
    <w:pPr>
      <w:widowControl w:val="0"/>
      <w:ind w:left="0" w:firstLine="0"/>
      <w:jc w:val="both"/>
    </w:pPr>
    <w:rPr>
      <w:rFonts w:ascii="Courier New" w:hAnsi="Courier New"/>
      <w:lang w:val="ru-RU"/>
    </w:rPr>
  </w:style>
  <w:style w:type="paragraph" w:styleId="afb">
    <w:name w:val="List Paragraph"/>
    <w:basedOn w:val="a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ConsPlusNonformat">
    <w:name w:val="ConsPlusNonformat"/>
    <w:rsid w:val="00B22A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Plain Text"/>
    <w:basedOn w:val="a"/>
    <w:link w:val="afd"/>
    <w:rsid w:val="0018595E"/>
    <w:pPr>
      <w:ind w:left="0" w:firstLine="0"/>
    </w:pPr>
    <w:rPr>
      <w:rFonts w:ascii="Courier New" w:hAnsi="Courier New"/>
      <w:lang w:val="ru-RU"/>
    </w:rPr>
  </w:style>
  <w:style w:type="character" w:customStyle="1" w:styleId="afd">
    <w:name w:val="Текст Знак"/>
    <w:basedOn w:val="a0"/>
    <w:link w:val="afc"/>
    <w:rsid w:val="0018595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Кормакова Анастасия Геннадьевна</dc:creator>
  <cp:lastModifiedBy>Крылова Ольга Сергеевна</cp:lastModifiedBy>
  <cp:revision>2</cp:revision>
  <dcterms:created xsi:type="dcterms:W3CDTF">2026-08-14T12:28:00Z</dcterms:created>
  <dcterms:modified xsi:type="dcterms:W3CDTF">2026-08-14T12:28:00Z</dcterms:modified>
</cp:coreProperties>
</file>